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6744" w:rsidRDefault="00E46744" w:rsidP="00E46744">
      <w:pPr>
        <w:rPr>
          <w:i/>
          <w:sz w:val="28"/>
          <w:szCs w:val="28"/>
        </w:rPr>
      </w:pPr>
      <w:r w:rsidRPr="00E46744">
        <w:rPr>
          <w:i/>
          <w:sz w:val="28"/>
          <w:szCs w:val="28"/>
        </w:rPr>
        <w:t>Выполнить сбор нагрузок на продольную и поперечную стену</w:t>
      </w:r>
      <w:r>
        <w:rPr>
          <w:i/>
          <w:sz w:val="28"/>
          <w:szCs w:val="28"/>
        </w:rPr>
        <w:t xml:space="preserve"> здания.</w:t>
      </w:r>
    </w:p>
    <w:p w:rsidR="00E46744" w:rsidRPr="00E46744" w:rsidRDefault="00E46744" w:rsidP="00E46744">
      <w:pPr>
        <w:rPr>
          <w:i/>
          <w:sz w:val="28"/>
          <w:szCs w:val="28"/>
        </w:rPr>
      </w:pPr>
      <w:r>
        <w:rPr>
          <w:i/>
          <w:sz w:val="28"/>
          <w:szCs w:val="28"/>
        </w:rPr>
        <w:t>Пример см. ниже.</w:t>
      </w:r>
    </w:p>
    <w:p w:rsidR="00E46744" w:rsidRDefault="00E46744" w:rsidP="00E46744">
      <w:pPr>
        <w:jc w:val="center"/>
        <w:rPr>
          <w:i/>
        </w:rPr>
      </w:pPr>
      <w:r>
        <w:rPr>
          <w:noProof/>
          <w:lang w:eastAsia="ru-RU"/>
        </w:rPr>
        <w:drawing>
          <wp:inline distT="0" distB="0" distL="0" distR="0" wp14:anchorId="4446ECDB" wp14:editId="6FF97196">
            <wp:extent cx="4991100" cy="389572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6"/>
        <w:gridCol w:w="2766"/>
        <w:gridCol w:w="2547"/>
        <w:gridCol w:w="1872"/>
        <w:gridCol w:w="1422"/>
      </w:tblGrid>
      <w:tr w:rsidR="00E46744" w:rsidRPr="0032116F" w:rsidTr="00906EB1">
        <w:trPr>
          <w:trHeight w:val="315"/>
        </w:trPr>
        <w:tc>
          <w:tcPr>
            <w:tcW w:w="9763" w:type="dxa"/>
            <w:gridSpan w:val="5"/>
            <w:shd w:val="clear" w:color="auto" w:fill="auto"/>
            <w:noWrap/>
            <w:vAlign w:val="bottom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Таблица сбора нагрузок на Ж/Б ригель перекрытия (жилой дом)</w:t>
            </w:r>
          </w:p>
        </w:tc>
      </w:tr>
      <w:tr w:rsidR="00E46744" w:rsidRPr="0032116F" w:rsidTr="00906EB1">
        <w:trPr>
          <w:trHeight w:val="840"/>
        </w:trPr>
        <w:tc>
          <w:tcPr>
            <w:tcW w:w="1156" w:type="dxa"/>
            <w:shd w:val="clear" w:color="auto" w:fill="auto"/>
            <w:noWrap/>
            <w:vAlign w:val="center"/>
            <w:hideMark/>
          </w:tcPr>
          <w:p w:rsidR="00E46744" w:rsidRPr="000949E8" w:rsidRDefault="00E46744" w:rsidP="00906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766" w:type="dxa"/>
            <w:shd w:val="clear" w:color="auto" w:fill="auto"/>
            <w:noWrap/>
            <w:vAlign w:val="center"/>
            <w:hideMark/>
          </w:tcPr>
          <w:p w:rsidR="00E46744" w:rsidRPr="000949E8" w:rsidRDefault="00E46744" w:rsidP="00906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Наименование нагрузки</w:t>
            </w:r>
          </w:p>
        </w:tc>
        <w:tc>
          <w:tcPr>
            <w:tcW w:w="2547" w:type="dxa"/>
            <w:shd w:val="clear" w:color="auto" w:fill="auto"/>
            <w:vAlign w:val="center"/>
            <w:hideMark/>
          </w:tcPr>
          <w:p w:rsidR="00E46744" w:rsidRPr="000949E8" w:rsidRDefault="00E46744" w:rsidP="00906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Нормативное значение</w:t>
            </w:r>
          </w:p>
        </w:tc>
        <w:tc>
          <w:tcPr>
            <w:tcW w:w="1872" w:type="dxa"/>
            <w:shd w:val="clear" w:color="auto" w:fill="auto"/>
            <w:vAlign w:val="center"/>
            <w:hideMark/>
          </w:tcPr>
          <w:p w:rsidR="00E46744" w:rsidRPr="000949E8" w:rsidRDefault="00E46744" w:rsidP="00906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 xml:space="preserve">Коэффициент надежности по нагрузке </w:t>
            </w:r>
            <w:proofErr w:type="spellStart"/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γf</w:t>
            </w:r>
            <w:proofErr w:type="spellEnd"/>
          </w:p>
        </w:tc>
        <w:tc>
          <w:tcPr>
            <w:tcW w:w="1422" w:type="dxa"/>
            <w:shd w:val="clear" w:color="auto" w:fill="auto"/>
            <w:vAlign w:val="center"/>
            <w:hideMark/>
          </w:tcPr>
          <w:p w:rsidR="00E46744" w:rsidRPr="000949E8" w:rsidRDefault="00E46744" w:rsidP="00906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Расчетное значение</w:t>
            </w:r>
          </w:p>
        </w:tc>
      </w:tr>
      <w:tr w:rsidR="00E46744" w:rsidRPr="0032116F" w:rsidTr="00906EB1">
        <w:trPr>
          <w:trHeight w:val="1050"/>
        </w:trPr>
        <w:tc>
          <w:tcPr>
            <w:tcW w:w="1156" w:type="dxa"/>
            <w:shd w:val="clear" w:color="auto" w:fill="auto"/>
            <w:noWrap/>
            <w:vAlign w:val="center"/>
            <w:hideMark/>
          </w:tcPr>
          <w:p w:rsidR="00E46744" w:rsidRPr="000949E8" w:rsidRDefault="00E46744" w:rsidP="00906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66" w:type="dxa"/>
            <w:shd w:val="clear" w:color="auto" w:fill="auto"/>
            <w:vAlign w:val="bottom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Постоянная - плиты перекрытия, многопустотные ПК 40-15-8 1,5мх4,0мх0,22 м (вес 1,9 тс)</w:t>
            </w:r>
          </w:p>
        </w:tc>
        <w:tc>
          <w:tcPr>
            <w:tcW w:w="2547" w:type="dxa"/>
            <w:shd w:val="clear" w:color="auto" w:fill="auto"/>
            <w:vAlign w:val="center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 xml:space="preserve">1900 кг/1,5 м = 1267 кгс/м </w:t>
            </w:r>
          </w:p>
        </w:tc>
        <w:tc>
          <w:tcPr>
            <w:tcW w:w="1872" w:type="dxa"/>
            <w:shd w:val="clear" w:color="auto" w:fill="auto"/>
            <w:vAlign w:val="center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1422" w:type="dxa"/>
            <w:shd w:val="clear" w:color="auto" w:fill="auto"/>
            <w:vAlign w:val="center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1267х1,1 = 1393,3 кг/м</w:t>
            </w:r>
          </w:p>
        </w:tc>
      </w:tr>
      <w:tr w:rsidR="00E46744" w:rsidRPr="0032116F" w:rsidTr="00906EB1">
        <w:trPr>
          <w:trHeight w:val="825"/>
        </w:trPr>
        <w:tc>
          <w:tcPr>
            <w:tcW w:w="1156" w:type="dxa"/>
            <w:shd w:val="clear" w:color="auto" w:fill="auto"/>
            <w:noWrap/>
            <w:vAlign w:val="center"/>
            <w:hideMark/>
          </w:tcPr>
          <w:p w:rsidR="00E46744" w:rsidRPr="000949E8" w:rsidRDefault="00E46744" w:rsidP="00906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66" w:type="dxa"/>
            <w:shd w:val="clear" w:color="auto" w:fill="auto"/>
            <w:vAlign w:val="bottom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Постоянная - пол бетонный толщиной 100 мм = 0,1 м, плотность 1200 кгс/м3</w:t>
            </w:r>
          </w:p>
        </w:tc>
        <w:tc>
          <w:tcPr>
            <w:tcW w:w="2547" w:type="dxa"/>
            <w:shd w:val="clear" w:color="auto" w:fill="auto"/>
            <w:vAlign w:val="center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1200кг/м3х0,1мх4м = 480 кгс/м</w:t>
            </w:r>
          </w:p>
        </w:tc>
        <w:tc>
          <w:tcPr>
            <w:tcW w:w="1872" w:type="dxa"/>
            <w:shd w:val="clear" w:color="auto" w:fill="auto"/>
            <w:vAlign w:val="center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1422" w:type="dxa"/>
            <w:shd w:val="clear" w:color="auto" w:fill="auto"/>
            <w:vAlign w:val="center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480х1,3 = 624 кг/м</w:t>
            </w:r>
          </w:p>
        </w:tc>
      </w:tr>
      <w:tr w:rsidR="00E46744" w:rsidRPr="0032116F" w:rsidTr="00906EB1">
        <w:trPr>
          <w:trHeight w:val="1020"/>
        </w:trPr>
        <w:tc>
          <w:tcPr>
            <w:tcW w:w="1156" w:type="dxa"/>
            <w:shd w:val="clear" w:color="auto" w:fill="auto"/>
            <w:noWrap/>
            <w:vAlign w:val="center"/>
            <w:hideMark/>
          </w:tcPr>
          <w:p w:rsidR="00E46744" w:rsidRPr="000949E8" w:rsidRDefault="00E46744" w:rsidP="00906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766" w:type="dxa"/>
            <w:shd w:val="clear" w:color="auto" w:fill="auto"/>
            <w:vAlign w:val="bottom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 xml:space="preserve">Временная равномерно распределенная на перекрытие                     </w:t>
            </w:r>
            <w:proofErr w:type="gramStart"/>
            <w:r w:rsidRPr="000949E8">
              <w:rPr>
                <w:rFonts w:ascii="Times New Roman" w:hAnsi="Times New Roman" w:cs="Times New Roman"/>
                <w:sz w:val="28"/>
                <w:szCs w:val="28"/>
              </w:rPr>
              <w:t xml:space="preserve">   (</w:t>
            </w:r>
            <w:proofErr w:type="gramEnd"/>
            <w:r w:rsidRPr="000949E8">
              <w:rPr>
                <w:rFonts w:ascii="Times New Roman" w:hAnsi="Times New Roman" w:cs="Times New Roman"/>
                <w:sz w:val="28"/>
                <w:szCs w:val="28"/>
              </w:rPr>
              <w:t xml:space="preserve">для жилых зданий) </w:t>
            </w:r>
          </w:p>
        </w:tc>
        <w:tc>
          <w:tcPr>
            <w:tcW w:w="2547" w:type="dxa"/>
            <w:shd w:val="clear" w:color="auto" w:fill="auto"/>
            <w:vAlign w:val="center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150кг/м2х4м = 600 кгс/м</w:t>
            </w:r>
          </w:p>
        </w:tc>
        <w:tc>
          <w:tcPr>
            <w:tcW w:w="1872" w:type="dxa"/>
            <w:shd w:val="clear" w:color="auto" w:fill="auto"/>
            <w:vAlign w:val="center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1422" w:type="dxa"/>
            <w:shd w:val="clear" w:color="auto" w:fill="auto"/>
            <w:vAlign w:val="center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600х1,3 = 780 кг/м</w:t>
            </w:r>
          </w:p>
        </w:tc>
      </w:tr>
      <w:tr w:rsidR="00E46744" w:rsidRPr="0032116F" w:rsidTr="00906EB1">
        <w:trPr>
          <w:trHeight w:val="975"/>
        </w:trPr>
        <w:tc>
          <w:tcPr>
            <w:tcW w:w="1156" w:type="dxa"/>
            <w:shd w:val="clear" w:color="auto" w:fill="auto"/>
            <w:noWrap/>
            <w:vAlign w:val="center"/>
            <w:hideMark/>
          </w:tcPr>
          <w:p w:rsidR="00E46744" w:rsidRPr="000949E8" w:rsidRDefault="00E46744" w:rsidP="00906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66" w:type="dxa"/>
            <w:shd w:val="clear" w:color="auto" w:fill="auto"/>
            <w:vAlign w:val="bottom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 xml:space="preserve">Временная равномерно распределенная на перекрытие от перегородок </w:t>
            </w:r>
          </w:p>
        </w:tc>
        <w:tc>
          <w:tcPr>
            <w:tcW w:w="2547" w:type="dxa"/>
            <w:shd w:val="clear" w:color="auto" w:fill="auto"/>
            <w:vAlign w:val="center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50кг/</w:t>
            </w:r>
            <w:bookmarkStart w:id="0" w:name="_GoBack"/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м2</w:t>
            </w:r>
            <w:bookmarkEnd w:id="0"/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х4м = 200 кгс/м</w:t>
            </w:r>
          </w:p>
        </w:tc>
        <w:tc>
          <w:tcPr>
            <w:tcW w:w="1872" w:type="dxa"/>
            <w:shd w:val="clear" w:color="auto" w:fill="auto"/>
            <w:vAlign w:val="center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1422" w:type="dxa"/>
            <w:shd w:val="clear" w:color="auto" w:fill="auto"/>
            <w:vAlign w:val="center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200х1,3 = 260 кг/м</w:t>
            </w:r>
          </w:p>
        </w:tc>
      </w:tr>
      <w:tr w:rsidR="00E46744" w:rsidRPr="0032116F" w:rsidTr="00906EB1">
        <w:trPr>
          <w:trHeight w:val="255"/>
        </w:trPr>
        <w:tc>
          <w:tcPr>
            <w:tcW w:w="1156" w:type="dxa"/>
            <w:shd w:val="clear" w:color="auto" w:fill="auto"/>
            <w:noWrap/>
            <w:vAlign w:val="center"/>
            <w:hideMark/>
          </w:tcPr>
          <w:p w:rsidR="00E46744" w:rsidRPr="000949E8" w:rsidRDefault="00E46744" w:rsidP="00906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766" w:type="dxa"/>
            <w:shd w:val="clear" w:color="auto" w:fill="auto"/>
            <w:noWrap/>
            <w:vAlign w:val="bottom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2547" w:type="dxa"/>
            <w:shd w:val="clear" w:color="auto" w:fill="auto"/>
            <w:noWrap/>
            <w:vAlign w:val="bottom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2547 кг/м</w:t>
            </w:r>
          </w:p>
        </w:tc>
        <w:tc>
          <w:tcPr>
            <w:tcW w:w="1872" w:type="dxa"/>
            <w:shd w:val="clear" w:color="auto" w:fill="auto"/>
            <w:noWrap/>
            <w:vAlign w:val="bottom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:rsidR="00E46744" w:rsidRPr="000949E8" w:rsidRDefault="00E46744" w:rsidP="00906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9E8">
              <w:rPr>
                <w:rFonts w:ascii="Times New Roman" w:hAnsi="Times New Roman" w:cs="Times New Roman"/>
                <w:sz w:val="28"/>
                <w:szCs w:val="28"/>
              </w:rPr>
              <w:t>3057,3 кг/м</w:t>
            </w:r>
          </w:p>
        </w:tc>
      </w:tr>
    </w:tbl>
    <w:p w:rsidR="008C790F" w:rsidRDefault="008C790F"/>
    <w:sectPr w:rsidR="008C7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744"/>
    <w:rsid w:val="008C790F"/>
    <w:rsid w:val="00E46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77423"/>
  <w15:chartTrackingRefBased/>
  <w15:docId w15:val="{2CE55195-AC4B-469C-9F27-742A85A10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467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Каменских</dc:creator>
  <cp:keywords/>
  <dc:description/>
  <cp:lastModifiedBy>Лариса Каменских</cp:lastModifiedBy>
  <cp:revision>1</cp:revision>
  <dcterms:created xsi:type="dcterms:W3CDTF">2022-12-26T07:38:00Z</dcterms:created>
  <dcterms:modified xsi:type="dcterms:W3CDTF">2022-12-26T07:42:00Z</dcterms:modified>
</cp:coreProperties>
</file>